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B2" w:rsidRPr="004758A2" w:rsidRDefault="005614B2" w:rsidP="005614B2">
      <w:pPr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Раздел 3 Оформление и процесс защиты диссертационной работы</w:t>
      </w:r>
    </w:p>
    <w:p w:rsidR="005614B2" w:rsidRPr="004758A2" w:rsidRDefault="005614B2" w:rsidP="005614B2">
      <w:pPr>
        <w:rPr>
          <w:rFonts w:ascii="Times New Roman" w:hAnsi="Times New Roman" w:cs="Times New Roman"/>
          <w:sz w:val="28"/>
          <w:szCs w:val="28"/>
        </w:rPr>
      </w:pPr>
    </w:p>
    <w:p w:rsidR="005614B2" w:rsidRPr="004758A2" w:rsidRDefault="005614B2" w:rsidP="005614B2">
      <w:pPr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Тема 6. Оформление научного исследования</w:t>
      </w:r>
    </w:p>
    <w:p w:rsidR="005614B2" w:rsidRPr="004758A2" w:rsidRDefault="005614B2" w:rsidP="005614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Требования к оформлению рукописи научного исследования.</w:t>
      </w:r>
    </w:p>
    <w:p w:rsidR="005614B2" w:rsidRPr="004758A2" w:rsidRDefault="005614B2" w:rsidP="005614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Рекомендации по  формированию и оформлению иллюстративного материала: таблицы, графики, рисунки.</w:t>
      </w:r>
    </w:p>
    <w:p w:rsidR="005614B2" w:rsidRPr="004758A2" w:rsidRDefault="005614B2" w:rsidP="005614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 xml:space="preserve"> Требования к оформлению библиографии. </w:t>
      </w:r>
    </w:p>
    <w:p w:rsidR="005614B2" w:rsidRPr="004758A2" w:rsidRDefault="005614B2" w:rsidP="005614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Ссылки и  сноски. Составление приложений.</w:t>
      </w:r>
    </w:p>
    <w:p w:rsidR="005614B2" w:rsidRDefault="005614B2" w:rsidP="005614B2">
      <w:pPr>
        <w:pStyle w:val="a3"/>
      </w:pPr>
    </w:p>
    <w:p w:rsidR="005614B2" w:rsidRDefault="005614B2" w:rsidP="005614B2">
      <w:pPr>
        <w:pStyle w:val="a3"/>
      </w:pPr>
    </w:p>
    <w:p w:rsidR="005614B2" w:rsidRPr="004758A2" w:rsidRDefault="005614B2" w:rsidP="005614B2">
      <w:pPr>
        <w:pStyle w:val="a3"/>
      </w:pPr>
    </w:p>
    <w:p w:rsidR="005614B2" w:rsidRPr="00C70ED1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D1">
        <w:rPr>
          <w:rFonts w:ascii="Times New Roman" w:hAnsi="Times New Roman" w:cs="Times New Roman"/>
          <w:sz w:val="28"/>
          <w:szCs w:val="28"/>
        </w:rPr>
        <w:t>1.</w:t>
      </w:r>
      <w:r w:rsidRPr="00C70ED1">
        <w:rPr>
          <w:rFonts w:ascii="Times New Roman" w:hAnsi="Times New Roman" w:cs="Times New Roman"/>
          <w:sz w:val="28"/>
          <w:szCs w:val="28"/>
        </w:rPr>
        <w:tab/>
      </w:r>
      <w:r w:rsidRPr="00C70ED1">
        <w:rPr>
          <w:rFonts w:ascii="Times New Roman" w:hAnsi="Times New Roman" w:cs="Times New Roman"/>
          <w:b/>
          <w:sz w:val="28"/>
          <w:szCs w:val="28"/>
        </w:rPr>
        <w:t>Требования к оформлению рукописи научного исследования.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Написание и оформление научно-исследовательской работы. Язык науки</w:t>
      </w:r>
      <w:r w:rsidRPr="00C70ED1">
        <w:rPr>
          <w:rFonts w:ascii="Times New Roman" w:hAnsi="Times New Roman" w:cs="Times New Roman"/>
          <w:sz w:val="28"/>
          <w:szCs w:val="28"/>
        </w:rPr>
        <w:t xml:space="preserve">. </w:t>
      </w:r>
      <w:r w:rsidRPr="004758A2">
        <w:rPr>
          <w:rFonts w:ascii="Times New Roman" w:hAnsi="Times New Roman" w:cs="Times New Roman"/>
          <w:sz w:val="28"/>
          <w:szCs w:val="28"/>
        </w:rPr>
        <w:t>Любое научное произведение условно можно разделить на три основных части: вводную, основную и заключительную. Структура</w:t>
      </w:r>
      <w:r w:rsidRPr="00C70ED1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>большинства научно-исследовательских работ состоит из следующих</w:t>
      </w:r>
      <w:r w:rsidRPr="001F1884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>элементов: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1. титульный лист;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2. оглавление;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3. введение;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4. основная часть;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5. заключение;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6. список использованных источников;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7. приложения (в случае необходимости).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Титульный лист является первой страницей научно-исследовательской работы и заполняется по строго определенным правилам, устанавливающим формы титульного листа для различных видов научных работ в различных организациях. На титульном листе</w:t>
      </w:r>
      <w:r w:rsidRPr="00CD005D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>указываются заглавие, сведения об авторе, о научном руководителе, место и год выполнения работы.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 xml:space="preserve">В оглавлении приводится содержание работы путем обозначения всех глав, параграфов и других рубрик с указанием страниц, с которых они начинаются. Заголовки оглавления должны точно повторять </w:t>
      </w:r>
      <w:r w:rsidRPr="004758A2">
        <w:rPr>
          <w:rFonts w:ascii="Times New Roman" w:hAnsi="Times New Roman" w:cs="Times New Roman"/>
          <w:sz w:val="28"/>
          <w:szCs w:val="28"/>
        </w:rPr>
        <w:lastRenderedPageBreak/>
        <w:t>соответствующие заголовки в тексте. Оглавление помещается в начале либо в конце работы. Введение призвано дать общее представление о затрагиваемых в работе проблемах и вопросах. Обычно в ведении обосновывается</w:t>
      </w:r>
      <w:r w:rsidRPr="0025343B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>актуальность темы исследования, формулируются цели и задачи, объект и предмет исследования, указываются методы исследования, сообщается научная новизна полученных результатов. В большинстве случаев объем введения не превышает 5–7% объема основного текста.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В главах основной части научно-исследовательской работы подробно рассматривается методика и техника решения поставленных задач, описываются полученные результаты.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Содержание основной части должно точно соответствовать теме исследования, логично и аргументировано ее раскрывая. Заключение представляет собой последовательное, логически стройное изложение полученных итогов в их связи с целями и задачами, указанными во введении. Из конечных результатов исследования вытекает его научная новизна, теоретическая значимость и практическая ценность. Заключение обусловлено</w:t>
      </w:r>
      <w:r w:rsidRPr="0025343B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>логикой проведенных работ и носит форму синтеза научной информации, изложенной в основной части. Объем заключения не превышает 5–7% объема основного текста.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В список литературы (библиографический список) вносятся литературные источники, которые были использованы при написании работы и упомянуты в тексте или сносках. Делая ссылку на какие-либо заимствованные факты или цитируя работы других авторов,</w:t>
      </w:r>
      <w:r w:rsidRPr="00C70ED1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>исследователь обязан указать источник приводимых материалы.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Включенные в список литературные источники должны иметь отражение в тексте работы. Список составляется с учетом требований государственного стандарта.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 xml:space="preserve">Вспомогательные материалы, которые не являются насущно важными для понимания решения научных задач, выносятся в приложения. По форме они могут представлять собой тексты, графики, таблицы, карты. Связь </w:t>
      </w:r>
      <w:r w:rsidRPr="004758A2">
        <w:rPr>
          <w:rFonts w:ascii="Times New Roman" w:hAnsi="Times New Roman" w:cs="Times New Roman"/>
          <w:sz w:val="28"/>
          <w:szCs w:val="28"/>
        </w:rPr>
        <w:lastRenderedPageBreak/>
        <w:t>основного текста с приложениями осуществляется через ссылки, используя слово «смотри», которое обычно сокращается и заключается в кр</w:t>
      </w:r>
      <w:r>
        <w:rPr>
          <w:rFonts w:ascii="Times New Roman" w:hAnsi="Times New Roman" w:cs="Times New Roman"/>
          <w:sz w:val="28"/>
          <w:szCs w:val="28"/>
        </w:rPr>
        <w:t>углые скобки</w:t>
      </w:r>
      <w:bookmarkStart w:id="0" w:name="_GoBack"/>
      <w:bookmarkEnd w:id="0"/>
      <w:r w:rsidRPr="004758A2">
        <w:rPr>
          <w:rFonts w:ascii="Times New Roman" w:hAnsi="Times New Roman" w:cs="Times New Roman"/>
          <w:sz w:val="28"/>
          <w:szCs w:val="28"/>
        </w:rPr>
        <w:t>. Обратим внимание, что при подсчете объема научной работы приложения не учитываются. Деление текста на составные части с использованием заголовков, нумерации и т. д. называется рубрикацией. Заголовки частей,</w:t>
      </w:r>
      <w:r w:rsidRPr="00832A8D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>разделов, глав и параграфов, как правило, нумеруются. В свою очередь они подразделяется на абзацы, которые состоят из нескольких предложений, связанных между собой определенной мыслью. Рубрикация текста обычно связана с нумерацией, для которой используются римские и арабские цифры, прописные и строчные буквы. Заголовки частей, разделов, глав и параграфов должны быть по возможности краткими, содержать ключевые слова, отражающие объект или предмет исследования и максимально точно отражать содержание рубрик.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 xml:space="preserve">При создании научных работ применяют различные способы написания. Их можно условно разделить на три типа: строго последовательный, целостный и выборочный. При строго последовательном способе изложения научных материалов автор переходит к следующему разделу или параграфу только после окончательного написания предыдущего. При целостном способе пишется вся работа вчерне, а затем в нее вносятся коррективы, исправления и дополнения. Выборочный способ используется при написании автором работы в том порядке, в котором ему удобно. Обычно этот порядок обусловлен полнотой собранного материала по каждому разделу или параграфу. </w:t>
      </w:r>
      <w:proofErr w:type="gramStart"/>
      <w:r w:rsidRPr="004758A2">
        <w:rPr>
          <w:rFonts w:ascii="Times New Roman" w:hAnsi="Times New Roman" w:cs="Times New Roman"/>
          <w:sz w:val="28"/>
          <w:szCs w:val="28"/>
        </w:rPr>
        <w:t>Исходя из назначения и специфики содержания научно-исследовательской работы используются</w:t>
      </w:r>
      <w:proofErr w:type="gramEnd"/>
      <w:r w:rsidRPr="004758A2">
        <w:rPr>
          <w:rFonts w:ascii="Times New Roman" w:hAnsi="Times New Roman" w:cs="Times New Roman"/>
          <w:sz w:val="28"/>
          <w:szCs w:val="28"/>
        </w:rPr>
        <w:t xml:space="preserve"> различные типы изложения материала: описательный, повествовательный и объяснительный. Описательный тип применяется в случаях, когда следует дать</w:t>
      </w:r>
      <w:r w:rsidRPr="00C70ED1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>характеристику или описание исследуемого объекта. Повествовательный тип подразумевает изложение материала в хронологическом порядке, с уточнением причинно-следственных связей исследуемых вещей и явлений. Объяснительный тип</w:t>
      </w:r>
      <w:r w:rsidRPr="00C70ED1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 xml:space="preserve">изложения применяется </w:t>
      </w:r>
      <w:r w:rsidRPr="004758A2">
        <w:rPr>
          <w:rFonts w:ascii="Times New Roman" w:hAnsi="Times New Roman" w:cs="Times New Roman"/>
          <w:sz w:val="28"/>
          <w:szCs w:val="28"/>
        </w:rPr>
        <w:lastRenderedPageBreak/>
        <w:t>для растолкования тех или иных связей исследуемых вещей и явлений, доказывания или опровержения научных положений и выводов.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Работа должна быть написана научным языком, особенностью которого является подчеркнутая логичность. Эта логичность характеризуется последовательным переходом от одной мысли к другой. Для связи между ними используются: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1. вводные слова и предложения (как было отмечено, как уже говорилось и т. д.);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2. местоимения, прилагательные и причастия (</w:t>
      </w:r>
      <w:proofErr w:type="gramStart"/>
      <w:r w:rsidRPr="004758A2">
        <w:rPr>
          <w:rFonts w:ascii="Times New Roman" w:hAnsi="Times New Roman" w:cs="Times New Roman"/>
          <w:sz w:val="28"/>
          <w:szCs w:val="28"/>
        </w:rPr>
        <w:t>такой</w:t>
      </w:r>
      <w:proofErr w:type="gramEnd"/>
      <w:r w:rsidRPr="004758A2">
        <w:rPr>
          <w:rFonts w:ascii="Times New Roman" w:hAnsi="Times New Roman" w:cs="Times New Roman"/>
          <w:sz w:val="28"/>
          <w:szCs w:val="28"/>
        </w:rPr>
        <w:t>, указанные и т. д.);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 xml:space="preserve">3. специальные функционально-синтаксические средства, указывающие на последовательность развития мысли (затем, далее, во-первых, во-вторых и т. д.), противительные отношения (однако, тем не менее, между тем и т. д.), причинно-следственные отношения (поэтому, вследствие этого, </w:t>
      </w:r>
      <w:proofErr w:type="gramStart"/>
      <w:r w:rsidRPr="004758A2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4758A2">
        <w:rPr>
          <w:rFonts w:ascii="Times New Roman" w:hAnsi="Times New Roman" w:cs="Times New Roman"/>
          <w:sz w:val="28"/>
          <w:szCs w:val="28"/>
        </w:rPr>
        <w:t xml:space="preserve"> и т. д.); переход от одной мысли к другой (рассмотрим, перейдем к…,и т. д.) итоги, выводы (итак, таким образом, значит и т. д.).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При написании научного текст автор должен стремиться к точности и однозначности выражений, к исключению многозначности толкования слов. Для этого необходимо давать</w:t>
      </w:r>
      <w:r w:rsidRPr="001F1884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>четкие определения используемых понятий. Обращаясь к предшествующим результатам работ других авторов, оформляются ссылки на то, кем высказана та или иная мысль и в каком источнике содержится приведенная информация. При этом используются вводные слова и словосочетания, указывающие на авторство (по мнению (кого-то), по данным (кого-то), по сведениям и т. д.).</w:t>
      </w:r>
    </w:p>
    <w:p w:rsidR="005614B2" w:rsidRPr="00C70ED1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 xml:space="preserve">В тексте научного произведения не отражаются личные пристрастия, эмоциональные моменты, что также ведет к объективности изложения. Для выражения позиции автора научно-исследовательской работы традиционно используются слова: по нашему мнению, нам представляется и т. д. Так автор преподносит свою точку зрения как точку зрения группы ученых, относящихся к одной научной школе или научному направлению. Употребление местоимения «мы» вместо «я» придает тексту внешнюю </w:t>
      </w:r>
      <w:r w:rsidRPr="004758A2">
        <w:rPr>
          <w:rFonts w:ascii="Times New Roman" w:hAnsi="Times New Roman" w:cs="Times New Roman"/>
          <w:sz w:val="28"/>
          <w:szCs w:val="28"/>
        </w:rPr>
        <w:lastRenderedPageBreak/>
        <w:t>объективность. Однако</w:t>
      </w:r>
      <w:proofErr w:type="gramStart"/>
      <w:r w:rsidRPr="004758A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758A2">
        <w:rPr>
          <w:rFonts w:ascii="Times New Roman" w:hAnsi="Times New Roman" w:cs="Times New Roman"/>
          <w:sz w:val="28"/>
          <w:szCs w:val="28"/>
        </w:rPr>
        <w:t xml:space="preserve"> в последние года авторы стали все чаще излагать свое мнение от первого лица единственного числа (по моему мнению, я полагаю и т. д.) или от третьего лица (по мнению автора, с точки зрения автора и т. д.). Чтобы избежать употребления</w:t>
      </w:r>
      <w:r w:rsidRPr="00C70ED1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>местоимений, можно писать неопределенно-личными предложениями или предложениями со страдательным залогом (представляется, в работе предложено и т.д.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0ED1">
        <w:rPr>
          <w:rFonts w:ascii="Times New Roman" w:hAnsi="Times New Roman" w:cs="Times New Roman"/>
          <w:sz w:val="28"/>
          <w:szCs w:val="28"/>
        </w:rPr>
        <w:t>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>Язык науки может использовать метафоры, которые являются феноменами, обеспечивающими понимание. Ведь понимание новой ситуации сводится к попытке найти ситуацию, наиболее с ней сходную. Например, в физике электрон представляется как частица и волна.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8A2">
        <w:rPr>
          <w:rFonts w:ascii="Times New Roman" w:hAnsi="Times New Roman" w:cs="Times New Roman"/>
          <w:sz w:val="28"/>
          <w:szCs w:val="28"/>
        </w:rPr>
        <w:t xml:space="preserve">Наука создает свой специализированный язык, который, конечно, невозможно окончательно разорвать с обыденным языком. Философы и ученые на протяжении столетий поднимали вопрос, как сделать язык науки максимально строгим, чтобы он мог точно передавать результаты мыслительного процесса. Еще в античности проблемы языка рассматривались в тесной связи с разработкой учения о познании. Первые попытки осмысления феномена языка были связаны с вопросом о природе наименований, то есть о соотношении между вещью, мыслью и словом. Не случайно понятие «логос» (греч. </w:t>
      </w:r>
      <w:proofErr w:type="spellStart"/>
      <w:r w:rsidRPr="004758A2">
        <w:rPr>
          <w:rFonts w:ascii="Times New Roman" w:hAnsi="Times New Roman" w:cs="Times New Roman"/>
          <w:sz w:val="28"/>
          <w:szCs w:val="28"/>
        </w:rPr>
        <w:t>λόγος</w:t>
      </w:r>
      <w:proofErr w:type="spellEnd"/>
      <w:r w:rsidRPr="004758A2">
        <w:rPr>
          <w:rFonts w:ascii="Times New Roman" w:hAnsi="Times New Roman" w:cs="Times New Roman"/>
          <w:sz w:val="28"/>
          <w:szCs w:val="28"/>
        </w:rPr>
        <w:t>) использовалось древними греками и для обозначения слова, речи и для обозначения разума, мысли. Рационалисты Нового времени (Р. Декарт, Г. Лейбниц) были</w:t>
      </w:r>
      <w:r w:rsidRPr="00C70ED1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>убеждены, что строгий, очищенный от неточностей язык способен адекватно отразить окружающий мир. В XX веке сторонники логического позитивизма стремились разработать рациональный,</w:t>
      </w:r>
      <w:r w:rsidRPr="00C70ED1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 xml:space="preserve">строгий и абсолютно формализованный язык науки. Однако, как </w:t>
      </w:r>
      <w:r w:rsidRPr="00C70ED1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 xml:space="preserve">показал Курт </w:t>
      </w:r>
      <w:proofErr w:type="spellStart"/>
      <w:r w:rsidRPr="004758A2">
        <w:rPr>
          <w:rFonts w:ascii="Times New Roman" w:hAnsi="Times New Roman" w:cs="Times New Roman"/>
          <w:sz w:val="28"/>
          <w:szCs w:val="28"/>
        </w:rPr>
        <w:t>Гёдель</w:t>
      </w:r>
      <w:proofErr w:type="spellEnd"/>
      <w:r w:rsidRPr="004758A2">
        <w:rPr>
          <w:rFonts w:ascii="Times New Roman" w:hAnsi="Times New Roman" w:cs="Times New Roman"/>
          <w:sz w:val="28"/>
          <w:szCs w:val="28"/>
        </w:rPr>
        <w:t xml:space="preserve"> в своей знаменитой теореме, любая богатая средствами выражения система с необходимостью содержит в себе </w:t>
      </w:r>
      <w:proofErr w:type="spellStart"/>
      <w:r w:rsidRPr="004758A2">
        <w:rPr>
          <w:rFonts w:ascii="Times New Roman" w:hAnsi="Times New Roman" w:cs="Times New Roman"/>
          <w:sz w:val="28"/>
          <w:szCs w:val="28"/>
        </w:rPr>
        <w:t>неформализуемые</w:t>
      </w:r>
      <w:proofErr w:type="spellEnd"/>
      <w:r w:rsidRPr="004758A2">
        <w:rPr>
          <w:rFonts w:ascii="Times New Roman" w:hAnsi="Times New Roman" w:cs="Times New Roman"/>
          <w:sz w:val="28"/>
          <w:szCs w:val="28"/>
        </w:rPr>
        <w:t xml:space="preserve"> компоненты. Абсолютно формализованная система теряет свою креативность. Кроме того, нельзя научно доказать, что логическая структура языка отражает структуру познаваемой реальности. Таким образом, истинность высказываний может устанавливаться не только через </w:t>
      </w:r>
      <w:r w:rsidRPr="004758A2">
        <w:rPr>
          <w:rFonts w:ascii="Times New Roman" w:hAnsi="Times New Roman" w:cs="Times New Roman"/>
          <w:sz w:val="28"/>
          <w:szCs w:val="28"/>
        </w:rPr>
        <w:lastRenderedPageBreak/>
        <w:t>соответствие с описываемой реальностью, но также через соглашения и через соблюдение правил</w:t>
      </w:r>
      <w:r w:rsidRPr="0025343B">
        <w:rPr>
          <w:rFonts w:ascii="Times New Roman" w:hAnsi="Times New Roman" w:cs="Times New Roman"/>
          <w:sz w:val="28"/>
          <w:szCs w:val="28"/>
        </w:rPr>
        <w:t xml:space="preserve"> </w:t>
      </w:r>
      <w:r w:rsidRPr="004758A2">
        <w:rPr>
          <w:rFonts w:ascii="Times New Roman" w:hAnsi="Times New Roman" w:cs="Times New Roman"/>
          <w:sz w:val="28"/>
          <w:szCs w:val="28"/>
        </w:rPr>
        <w:t>логической согласованности внутри теории.</w:t>
      </w:r>
    </w:p>
    <w:p w:rsidR="005614B2" w:rsidRPr="004758A2" w:rsidRDefault="005614B2" w:rsidP="005614B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автореферата и диссертации должно соответствовать ГОСТу Р 7.0.11-2011. Система стандартов по информации, библиотечному и издательскому делу. Диссертация и автореферат диссертации. Структура и правила оформления. Федеральное Агентство по техническому регулированию и метрологии. Москва.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2012 г. При пересмотре стандартов оформления, необходимо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мониторить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изменения в оформлении научных работ в средствах массовой информации и на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актуализации этого процесса.</w:t>
      </w:r>
    </w:p>
    <w:p w:rsidR="005614B2" w:rsidRPr="00211855" w:rsidRDefault="005614B2" w:rsidP="005614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4B2" w:rsidRPr="000D4452" w:rsidRDefault="005614B2" w:rsidP="005614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4B2" w:rsidRP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4B2" w:rsidRP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4B2" w:rsidRP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4B2" w:rsidRP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4B2" w:rsidRP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4B2" w:rsidRP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614B2" w:rsidRDefault="005614B2" w:rsidP="005614B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614B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54E" w:rsidRDefault="00DA254E" w:rsidP="005614B2">
      <w:pPr>
        <w:spacing w:after="0" w:line="240" w:lineRule="auto"/>
      </w:pPr>
      <w:r>
        <w:separator/>
      </w:r>
    </w:p>
  </w:endnote>
  <w:endnote w:type="continuationSeparator" w:id="0">
    <w:p w:rsidR="00DA254E" w:rsidRDefault="00DA254E" w:rsidP="00561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BB5" w:rsidRDefault="00DA254E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CC1E654" wp14:editId="25ADDF43">
              <wp:simplePos x="0" y="0"/>
              <wp:positionH relativeFrom="page">
                <wp:posOffset>572770</wp:posOffset>
              </wp:positionH>
              <wp:positionV relativeFrom="page">
                <wp:posOffset>10383520</wp:posOffset>
              </wp:positionV>
              <wp:extent cx="2199005" cy="123825"/>
              <wp:effectExtent l="1270" t="1270" r="0" b="317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900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2BB5" w:rsidRDefault="00DA254E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5.1pt;margin-top:817.6pt;width:173.15pt;height:9.7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FY1qQIAAKc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J9jJEgHLbqno0E3ckSRrc7Q6wyc7npwMyNsQ5cdU93fyuq7RkKuWyJ29FopObSU1JBdaG/6J1cn&#10;HG1BtsMnWUMY8mCkAxob1dnSQTEQoEOXHo+dsalUsBmFaRoEC4wqOAuj8yRauBAkm2/3SpsPVHbI&#10;GjlW0HmHTva32thsSDa72GBCloxz130uXmyA47QDseGqPbNZuGb+TIN0k2yS2Iuj5caLg6Lwrst1&#10;7C3L8GJRnBfrdRE+2bhhnLWsrqmwYWZhhfGfNe4g8UkSR2lpyVlt4WxKWu22a67QnoCwS/cdCnLi&#10;5r9MwxUBuLyiFEZxcBOlXrlMLry4jBdeehEkXhCmN+kyiNO4KF9SumWC/jslNOQ4XUAfHZ3fcgvc&#10;95YbyTpmYHRw1uU4OTqRzEpwI2rXWkMYn+yTUtj0n0sB7Z4b7QRrNTqp1YzbEVCsireyfgTpKgnK&#10;An3CvAOjleoHRgPMjhwLGG4Y8Y8CxG/HzGyo2djOBhEVXMyxwWgy12YaRw+9YrsWcOfndQ0PpGRO&#10;u885HJ4VTANH4TC57Lg5/Xdez/N19QsAAP//AwBQSwMEFAAGAAgAAAAhAC6OkyHfAAAADAEAAA8A&#10;AABkcnMvZG93bnJldi54bWxMj0FPwzAMhe9I/IfISNxYyrZ2ozSd0CQu3BgIiVvWeE1F4lRN1rX/&#10;Hu8EN/u9p+fP1W7yTow4xC6QgsdFBgKpCaajVsHnx+vDFkRMmox2gVDBjBF29e1NpUsTLvSO4yG1&#10;gksollqBTakvpYyNRa/jIvRI7J3C4HXidWilGfSFy72TyywrpNcd8QWre9xbbH4OZ69gM30F7CPu&#10;8fs0NoPt5q17m5W6v5tenkEknNJfGK74jA41Mx3DmUwUTsFTtuQk68Uq54kT61WRgzhepXy9AVlX&#10;8v8T9S8AAAD//wMAUEsBAi0AFAAGAAgAAAAhALaDOJL+AAAA4QEAABMAAAAAAAAAAAAAAAAAAAAA&#10;AFtDb250ZW50X1R5cGVzXS54bWxQSwECLQAUAAYACAAAACEAOP0h/9YAAACUAQAACwAAAAAAAAAA&#10;AAAAAAAvAQAAX3JlbHMvLnJlbHNQSwECLQAUAAYACAAAACEAZNxWNakCAACnBQAADgAAAAAAAAAA&#10;AAAAAAAuAgAAZHJzL2Uyb0RvYy54bWxQSwECLQAUAAYACAAAACEALo6TId8AAAAMAQAADwAAAAAA&#10;AAAAAAAAAAADBQAAZHJzL2Rvd25yZXYueG1sUEsFBgAAAAAEAAQA8wAAAA8GAAAAAA==&#10;" filled="f" stroked="f">
              <v:textbox style="mso-fit-shape-to-text:t" inset="0,0,0,0">
                <w:txbxContent>
                  <w:p w:rsidR="00712BB5" w:rsidRDefault="00DA254E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54E" w:rsidRDefault="00DA254E" w:rsidP="005614B2">
      <w:pPr>
        <w:spacing w:after="0" w:line="240" w:lineRule="auto"/>
      </w:pPr>
      <w:r>
        <w:separator/>
      </w:r>
    </w:p>
  </w:footnote>
  <w:footnote w:type="continuationSeparator" w:id="0">
    <w:p w:rsidR="00DA254E" w:rsidRDefault="00DA254E" w:rsidP="005614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60DE"/>
    <w:multiLevelType w:val="hybridMultilevel"/>
    <w:tmpl w:val="C2D4D87C"/>
    <w:lvl w:ilvl="0" w:tplc="09C88B4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873E89"/>
    <w:multiLevelType w:val="hybridMultilevel"/>
    <w:tmpl w:val="B6986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76BDB"/>
    <w:multiLevelType w:val="hybridMultilevel"/>
    <w:tmpl w:val="303E2716"/>
    <w:lvl w:ilvl="0" w:tplc="541AF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9E511F"/>
    <w:multiLevelType w:val="hybridMultilevel"/>
    <w:tmpl w:val="C49E7760"/>
    <w:lvl w:ilvl="0" w:tplc="09C88B48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2B76C08"/>
    <w:multiLevelType w:val="multilevel"/>
    <w:tmpl w:val="7CD802D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D65CAC"/>
    <w:multiLevelType w:val="hybridMultilevel"/>
    <w:tmpl w:val="ACF6D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212FA"/>
    <w:multiLevelType w:val="hybridMultilevel"/>
    <w:tmpl w:val="70E8F4C6"/>
    <w:lvl w:ilvl="0" w:tplc="09C88B48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D1F3D32"/>
    <w:multiLevelType w:val="multilevel"/>
    <w:tmpl w:val="D9A40094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BA22F5"/>
    <w:multiLevelType w:val="hybridMultilevel"/>
    <w:tmpl w:val="72AA6E0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0D140A3"/>
    <w:multiLevelType w:val="hybridMultilevel"/>
    <w:tmpl w:val="F214707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3375B86"/>
    <w:multiLevelType w:val="multilevel"/>
    <w:tmpl w:val="D196E57E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9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955"/>
    <w:rsid w:val="005614B2"/>
    <w:rsid w:val="008F379F"/>
    <w:rsid w:val="00DA254E"/>
    <w:rsid w:val="00EE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4B2"/>
    <w:pPr>
      <w:ind w:left="720"/>
      <w:contextualSpacing/>
    </w:pPr>
  </w:style>
  <w:style w:type="character" w:customStyle="1" w:styleId="a4">
    <w:name w:val="Сноска_"/>
    <w:basedOn w:val="a0"/>
    <w:link w:val="a5"/>
    <w:rsid w:val="005614B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Колонтитул"/>
    <w:basedOn w:val="a0"/>
    <w:rsid w:val="005614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a5">
    <w:name w:val="Сноска"/>
    <w:basedOn w:val="a"/>
    <w:link w:val="a4"/>
    <w:rsid w:val="005614B2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styleId="a7">
    <w:name w:val="header"/>
    <w:basedOn w:val="a"/>
    <w:link w:val="a8"/>
    <w:uiPriority w:val="99"/>
    <w:unhideWhenUsed/>
    <w:rsid w:val="00561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14B2"/>
  </w:style>
  <w:style w:type="paragraph" w:styleId="a9">
    <w:name w:val="footer"/>
    <w:basedOn w:val="a"/>
    <w:link w:val="aa"/>
    <w:uiPriority w:val="99"/>
    <w:unhideWhenUsed/>
    <w:rsid w:val="00561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1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4B2"/>
    <w:pPr>
      <w:ind w:left="720"/>
      <w:contextualSpacing/>
    </w:pPr>
  </w:style>
  <w:style w:type="character" w:customStyle="1" w:styleId="a4">
    <w:name w:val="Сноска_"/>
    <w:basedOn w:val="a0"/>
    <w:link w:val="a5"/>
    <w:rsid w:val="005614B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Колонтитул"/>
    <w:basedOn w:val="a0"/>
    <w:rsid w:val="005614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a5">
    <w:name w:val="Сноска"/>
    <w:basedOn w:val="a"/>
    <w:link w:val="a4"/>
    <w:rsid w:val="005614B2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styleId="a7">
    <w:name w:val="header"/>
    <w:basedOn w:val="a"/>
    <w:link w:val="a8"/>
    <w:uiPriority w:val="99"/>
    <w:unhideWhenUsed/>
    <w:rsid w:val="00561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14B2"/>
  </w:style>
  <w:style w:type="paragraph" w:styleId="a9">
    <w:name w:val="footer"/>
    <w:basedOn w:val="a"/>
    <w:link w:val="aa"/>
    <w:uiPriority w:val="99"/>
    <w:unhideWhenUsed/>
    <w:rsid w:val="00561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1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1452</Words>
  <Characters>8277</Characters>
  <Application>Microsoft Office Word</Application>
  <DocSecurity>0</DocSecurity>
  <Lines>68</Lines>
  <Paragraphs>19</Paragraphs>
  <ScaleCrop>false</ScaleCrop>
  <Company>CPEI</Company>
  <LinksUpToDate>false</LinksUpToDate>
  <CharactersWithSpaces>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2</cp:revision>
  <dcterms:created xsi:type="dcterms:W3CDTF">2016-11-11T14:11:00Z</dcterms:created>
  <dcterms:modified xsi:type="dcterms:W3CDTF">2016-11-11T14:17:00Z</dcterms:modified>
</cp:coreProperties>
</file>